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91.000000000002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580"/>
        <w:gridCol w:w="581"/>
        <w:gridCol w:w="1167"/>
        <w:gridCol w:w="2059"/>
        <w:gridCol w:w="566"/>
        <w:gridCol w:w="1169"/>
        <w:gridCol w:w="1166"/>
        <w:gridCol w:w="579"/>
        <w:gridCol w:w="584"/>
        <w:gridCol w:w="1169"/>
        <w:gridCol w:w="1168"/>
        <w:gridCol w:w="579"/>
        <w:gridCol w:w="583"/>
        <w:gridCol w:w="1169"/>
        <w:gridCol w:w="1172"/>
        <w:tblGridChange w:id="0">
          <w:tblGrid>
            <w:gridCol w:w="580"/>
            <w:gridCol w:w="581"/>
            <w:gridCol w:w="1167"/>
            <w:gridCol w:w="2059"/>
            <w:gridCol w:w="566"/>
            <w:gridCol w:w="1169"/>
            <w:gridCol w:w="1166"/>
            <w:gridCol w:w="579"/>
            <w:gridCol w:w="584"/>
            <w:gridCol w:w="1169"/>
            <w:gridCol w:w="1168"/>
            <w:gridCol w:w="579"/>
            <w:gridCol w:w="583"/>
            <w:gridCol w:w="1169"/>
            <w:gridCol w:w="1172"/>
          </w:tblGrid>
        </w:tblGridChange>
      </w:tblGrid>
      <w:tr>
        <w:trPr>
          <w:cantSplit w:val="0"/>
          <w:trHeight w:val="1106" w:hRule="atLeast"/>
          <w:tblHeader w:val="0"/>
        </w:trPr>
        <w:tc>
          <w:tcPr>
            <w:gridSpan w:val="1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spacing w:after="40" w:before="240" w:line="240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TABELA DE CONTROLE</w:t>
            </w:r>
          </w:p>
          <w:p w:rsidR="00000000" w:rsidDel="00000000" w:rsidP="00000000" w:rsidRDefault="00000000" w:rsidRPr="00000000" w14:paraId="00000003">
            <w:pPr>
              <w:spacing w:after="40" w:before="40" w:line="240" w:lineRule="auto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(PARA EDIFICAÇÕES MULTIFAMILIARES VERTICAIS, COMERCIAIS, INSTITUCIONAIS E INDUSTRIAIS)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FUNÇÃO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NOME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CPF/CNPJ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CREA/CAU/CRT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24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28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30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37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3B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3F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42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46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4A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4E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51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55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59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72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SOLICITAÇÃO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spacing w:after="40" w:before="4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after="40" w:before="4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spacing w:after="40" w:before="4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Construir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40" w:before="4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1">
            <w:pPr>
              <w:spacing w:after="40" w:before="4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Regularizar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40" w:before="4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5">
            <w:pPr>
              <w:spacing w:after="40" w:before="4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Demolir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40" w:before="4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spacing w:after="40" w:before="4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Reformar</w:t>
            </w:r>
          </w:p>
        </w:tc>
      </w:tr>
      <w:tr>
        <w:trPr>
          <w:cantSplit w:val="0"/>
          <w:tblHeader w:val="0"/>
        </w:trPr>
        <w:tc>
          <w:tcPr>
            <w:gridSpan w:val="1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720" w:right="0" w:hanging="36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DADOS DO TERRENO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8A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8C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Endereço:</w:t>
            </w:r>
          </w:p>
        </w:tc>
        <w:tc>
          <w:tcPr>
            <w:gridSpan w:val="10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8F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99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9B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Bairro:</w:t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9E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8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AA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Loteamento:</w:t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AD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B7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B9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 do terreno: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BC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BD">
            <w:pPr>
              <w:spacing w:after="40" w:before="40" w:line="192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(m²)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BE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Setor: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C0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C1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Quadra: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C2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C4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Lote: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C5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restart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C6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CB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Marque uma opção abaixo:</w:t>
            </w:r>
          </w:p>
        </w:tc>
        <w:tc>
          <w:tcPr>
            <w:gridSpan w:val="8"/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CD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Observações no campo abaixo:</w:t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DB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DC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Não</w:t>
            </w:r>
          </w:p>
        </w:tc>
        <w:tc>
          <w:tcPr>
            <w:gridSpan w:val="8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E5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E7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Inserido no perímetro do bem tombado (Casa Cultura)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EA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EB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Merge w:val="restart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EC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F4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1.6</w:t>
            </w:r>
          </w:p>
          <w:p w:rsidR="00000000" w:rsidDel="00000000" w:rsidP="00000000" w:rsidRDefault="00000000" w:rsidRPr="00000000" w14:paraId="000000F5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F7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Inserido no perímetro do centro histórico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FA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FB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04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1.7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06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Recuo viário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09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0A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0B">
            <w:pPr>
              <w:spacing w:after="40" w:before="40" w:line="192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sim, informar total da largura prevista para a via:</w:t>
            </w:r>
          </w:p>
        </w:tc>
        <w:tc>
          <w:tcPr>
            <w:gridSpan w:val="5"/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0E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13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1.8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15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 não edificante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18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19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1A">
            <w:pPr>
              <w:spacing w:after="40" w:before="40" w:line="192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sim, informar largura da faixa não edificante:</w:t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1D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22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1.9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24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 de preservação permanente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27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28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29">
            <w:pPr>
              <w:spacing w:after="40" w:before="40" w:line="192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sim, informar largura da APP:</w:t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2C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31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1.10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33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Cursos d’água a menos de 30,0 metros da edificação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36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37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38">
            <w:pPr>
              <w:spacing w:after="40" w:before="40" w:line="192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sim, informar largura da APP: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3B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40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42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Vertente/nascedouro menos de 50,0 metros da edificação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45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46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47">
            <w:pPr>
              <w:spacing w:after="40" w:before="40" w:line="192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sim, informar largura da APP: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4A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4F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51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Canalização de cursos d’água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54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55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56">
            <w:pPr>
              <w:spacing w:after="40" w:before="40" w:line="192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sim, informar largura da APP/faixa não edificante: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59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5E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60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Linha de alta tensão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63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64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65">
            <w:pPr>
              <w:spacing w:after="40" w:before="40" w:line="192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sim, informar largura da faixa não edificante: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68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6D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6F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Sujeito a cheias do Rio Taquari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72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73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74">
            <w:pPr>
              <w:spacing w:after="40" w:before="40" w:line="192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sim, informar cota de nível: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77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720" w:right="0" w:hanging="36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REGIME URBANÍSTICO conforme anexo 04 da Lei 11.052/20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8B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2.1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8D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Zona</w:t>
            </w:r>
          </w:p>
        </w:tc>
        <w:tc>
          <w:tcPr>
            <w:gridSpan w:val="10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90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A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C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Uso</w:t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9F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A9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AB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AE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Índice Construtivo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B0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Permitido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B3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Utilizado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B7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Unidade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B8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BA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Aproveitamento: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BD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BF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C2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C6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m²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C7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C9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Ocupação: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CC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CE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D1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D5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m²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D6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D8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Permeabilidade: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DB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DD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E0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E4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m²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E5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2.6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E7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Altura máxima (H):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EA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EC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EF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F3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F4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2.7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F6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Altura da base/divisa (Hb/Hd):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F9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FB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1FE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2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3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2.8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5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Afastamentos laterais: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08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A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Afast. Lateral 1: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0D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11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19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Afast. Lateral 2: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1C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20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21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2.9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23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Recuo de jardim 1: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26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28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2B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2F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32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Recuo de jardim 2: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35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37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3A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3E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3F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2.10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41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Recuo de fundos: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44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46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49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4D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4E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2.11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0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Altura do recuo de fundos: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3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55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58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C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5D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OBS:</w:t>
            </w:r>
          </w:p>
        </w:tc>
        <w:tc>
          <w:tcPr>
            <w:gridSpan w:val="1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F">
            <w:pPr>
              <w:spacing w:after="40" w:before="40" w:line="192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 Z1, nas quadras ao longo das avenidas Benjamin Constant e Alberto Pasqualini e das ruas Júlio de Castilhos e Bento Gonçalves, será permitido o uso de 100% de subsolo em prédios mistos e comerciais, mediante projeto específico de compensação da permeabilidade, conforme parâmetros previamente definidos e aprovados pela SEMA.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6E">
            <w:pPr>
              <w:spacing w:after="40" w:before="40" w:line="192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 Z2, ao longo das avenidas Alberto Pasqualini, Piraí e Coelho Neto será permitido o uso de 100% de subsolo em prédios comerciais e mistos, mediante projeto específico de compensação da permeabilidade, conforme parâmetros previamente definidos e aprovados pela SEMA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7D">
            <w:pPr>
              <w:spacing w:after="40" w:before="40" w:line="192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 Z2, ao longo das Avenidas Alberto Pasqualini, Piraí, Benjamin Constant e Coelho Neto o Índice de Aproveitamento e os recuos e afastamentos são iguais à Z1.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8C">
            <w:pPr>
              <w:spacing w:after="40" w:before="40" w:line="192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Altura máxima da edificação (H): permitido mais 2,00m para acomodação do telhado.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9B">
            <w:pPr>
              <w:spacing w:after="40" w:before="40" w:line="192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Os afastamentos laterais são exigidos a partir da base.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AA">
            <w:pPr>
              <w:spacing w:after="40" w:before="40" w:line="192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 altura da base (Hb)/ Altura na divisa (Hd) medidas em metros, incluindo telhado.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B9">
            <w:pPr>
              <w:spacing w:after="40" w:before="40" w:line="192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Em condomínios fechados já implantados e aprovados, cuja legislação interna apresente afastamentos laterais de 1,50m desde o térreo, então mais restritivo que o PDDI, mantém-se a regulamentação interna do condomínio.</w:t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C8">
            <w:pPr>
              <w:spacing w:after="40" w:before="40" w:line="192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Os lotes que fazem frente pra a rua Pedro Theobaldo Braidenbach e que doaram a faixa destinada a recuo viário da extinta RS 421 terão isenção de recuo de jardim, podendo construir no alinhamento do lote.</w:t>
            </w:r>
          </w:p>
        </w:tc>
      </w:tr>
      <w:tr>
        <w:trPr>
          <w:cantSplit w:val="0"/>
          <w:tblHeader w:val="0"/>
        </w:trPr>
        <w:tc>
          <w:tcPr>
            <w:gridSpan w:val="1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720" w:right="0" w:hanging="36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DADOS DA EDIFICAÇÃO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E4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3.1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E6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Nº de dormitórios:</w:t>
            </w:r>
          </w:p>
        </w:tc>
        <w:tc>
          <w:tcPr>
            <w:gridSpan w:val="10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E9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2F3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F5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Nº de pessoas:</w:t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2F8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302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3.3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04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Nº de economias: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07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09">
            <w:pPr>
              <w:spacing w:after="40" w:before="2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0B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Aptos ≤ 80m²: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0D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1A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Aptos &gt; 80m²: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1C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320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22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Nº de pavimentos:</w:t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25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32F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3.5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31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Nº de vagas:</w:t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34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720" w:right="0" w:hanging="36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SISTEMA DE TRATAMENTO DE EFLUENTES</w:t>
            </w:r>
          </w:p>
        </w:tc>
      </w:tr>
      <w:tr>
        <w:trPr>
          <w:cantSplit w:val="0"/>
          <w:tblHeader w:val="0"/>
        </w:trPr>
        <w:tc>
          <w:tcPr>
            <w:gridSpan w:val="10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4D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a Contribuição Diária adotada (em L/pessoa/dia), conforme a NBR 7229/1993:</w:t>
            </w:r>
          </w:p>
        </w:tc>
        <w:tc>
          <w:tcPr>
            <w:gridSpan w:val="5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57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5C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Coeficiente de infiltração do loteamento/condomínio: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66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restart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6B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Descrição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70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 ou Volume Mínimo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72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Utilizado</w:t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81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Largura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83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84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Altura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85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88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Unidade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89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8E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90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92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93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94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97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98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9D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9F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A1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A2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A3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A6">
            <w:pPr>
              <w:spacing w:after="40" w:before="4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A7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Observações (se necessário):</w:t>
            </w:r>
          </w:p>
        </w:tc>
        <w:tc>
          <w:tcPr>
            <w:gridSpan w:val="10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3AC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restart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B6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7">
            <w:pPr>
              <w:spacing w:after="40" w:before="40" w:line="192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Observações gerais:</w:t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BC">
            <w:pPr>
              <w:spacing w:after="40" w:before="40" w:line="192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1 - Sistema conforme o aprovado para o loteamento (consultar tabela disponível no site e/ou instrução normativa 001-03/2019 da SEMA que dispõe sobre o tratamento de efluentes).</w:t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CB">
            <w:pPr>
              <w:spacing w:after="40" w:before="40" w:line="192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2 - O sistema deve ser graficado esquematicamente e indicado no projeto.</w:t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DA">
            <w:pPr>
              <w:spacing w:after="40" w:before="40" w:line="192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3 - O sistema deve distar 1,50m das divisas e da edificação.</w:t>
            </w:r>
          </w:p>
        </w:tc>
      </w:tr>
      <w:tr>
        <w:trPr>
          <w:cantSplit w:val="0"/>
          <w:tblHeader w:val="0"/>
        </w:trPr>
        <w:tc>
          <w:tcPr>
            <w:gridSpan w:val="1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720" w:right="0" w:hanging="36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DISCRIMINAÇÃO DAS ÁREAS</w:t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F3">
            <w:pPr>
              <w:spacing w:after="40" w:befor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Pavimento</w:t>
            </w:r>
          </w:p>
        </w:tc>
        <w:tc>
          <w:tcPr>
            <w:gridSpan w:val="2"/>
            <w:vMerge w:val="restart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F6">
            <w:pPr>
              <w:spacing w:after="40" w:befor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Descrição do espaço</w:t>
            </w:r>
          </w:p>
        </w:tc>
        <w:tc>
          <w:tcPr>
            <w:gridSpan w:val="10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F8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Áreas</w:t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07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Computável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09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Não Computável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0C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Excluídas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0F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Total:</w:t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restart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11">
            <w:pPr>
              <w:spacing w:after="40" w:befor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Subsolo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14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Reservatório inferior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16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18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1B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1E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23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Circulação/uso comum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25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27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2A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2D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32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Box estacion./circulação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34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36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39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3C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3E">
            <w:pPr>
              <w:spacing w:after="40" w:before="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Subtotal: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43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45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48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4B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4D">
            <w:pPr>
              <w:spacing w:after="40" w:befor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Térreo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50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Circulação/uso comum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52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54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57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5A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5F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Box estacion./circulação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61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63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66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69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6E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Lojas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70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72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75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78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7A">
            <w:pPr>
              <w:spacing w:after="40" w:before="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Subtotal: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7F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81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84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87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89">
            <w:pPr>
              <w:spacing w:after="4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Tipo (nº de pavimentos)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8C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Circulação/uso comum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8E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90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93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96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9B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Apartamentos/salas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9D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9F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A2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A5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A7">
            <w:pPr>
              <w:spacing w:after="40" w:before="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Subtotal: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AC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AE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B1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B4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B6">
            <w:pPr>
              <w:spacing w:after="40" w:befor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Cobertura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B9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Circulação/uso comum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BB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BD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C0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C3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C8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Apartamentos/salas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CA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CC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CF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D2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D4">
            <w:pPr>
              <w:spacing w:after="40" w:before="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Subtotal: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D9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DB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DE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4E1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restart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E3">
            <w:pPr>
              <w:spacing w:after="40" w:befor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 técnica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E6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Circulação/uso comum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E8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EA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ED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F0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F5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Reservatório superior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F7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F9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FC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4FF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vMerge w:val="continue"/>
            <w:tcBorders>
              <w:top w:color="000000" w:space="0" w:sz="12" w:val="single"/>
              <w:left w:color="000000" w:space="0" w:sz="12" w:val="single"/>
              <w:bottom w:color="000000" w:space="0" w:sz="4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04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Casa de máquinas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06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08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0B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0E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510">
            <w:pPr>
              <w:spacing w:after="40" w:before="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Subtotal: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15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17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1A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51D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51F">
            <w:pPr>
              <w:spacing w:after="40" w:before="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Total: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24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26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29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shd w:fill="deeaf6" w:val="clear"/>
            <w:vAlign w:val="center"/>
          </w:tcPr>
          <w:p w:rsidR="00000000" w:rsidDel="00000000" w:rsidP="00000000" w:rsidRDefault="00000000" w:rsidRPr="00000000" w14:paraId="0000052C">
            <w:pPr>
              <w:spacing w:after="40" w:before="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2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Obs: em caso de áreas a regularizar, ampliar, demolir e/ou reformar, acrescentar uma linha, repetir a descrição do espaço e especificar qual é existente e qual está sendo modificado.</w:t>
      </w:r>
    </w:p>
    <w:p w:rsidR="00000000" w:rsidDel="00000000" w:rsidP="00000000" w:rsidRDefault="00000000" w:rsidRPr="00000000" w14:paraId="0000052F">
      <w:pPr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Lajeado, xx/xx/xxxx </w:t>
      </w:r>
    </w:p>
    <w:p w:rsidR="00000000" w:rsidDel="00000000" w:rsidP="00000000" w:rsidRDefault="00000000" w:rsidRPr="00000000" w14:paraId="00000530">
      <w:pPr>
        <w:spacing w:after="160" w:before="0" w:lineRule="auto"/>
        <w:jc w:val="right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4895850</wp:posOffset>
                </wp:positionH>
                <wp:positionV relativeFrom="paragraph">
                  <wp:posOffset>550545</wp:posOffset>
                </wp:positionV>
                <wp:extent cx="3020060" cy="666115"/>
                <wp:effectExtent b="0" l="0" r="0" t="0"/>
                <wp:wrapSquare wrapText="bothSides" distB="45720" distT="45720" distL="114300" distR="11430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841020" y="3452040"/>
                          <a:ext cx="3009960" cy="65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______________________________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Responsável Técnico: (nome)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4895850</wp:posOffset>
                </wp:positionH>
                <wp:positionV relativeFrom="paragraph">
                  <wp:posOffset>550545</wp:posOffset>
                </wp:positionV>
                <wp:extent cx="3020060" cy="666115"/>
                <wp:effectExtent b="0" l="0" r="0" t="0"/>
                <wp:wrapSquare wrapText="bothSides" distB="45720" distT="45720" distL="114300" distR="11430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20060" cy="6661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550545</wp:posOffset>
                </wp:positionV>
                <wp:extent cx="3020060" cy="1269365"/>
                <wp:effectExtent b="0" l="0" r="0" t="0"/>
                <wp:wrapSquare wrapText="bothSides" distB="45720" distT="45720" distL="11430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841020" y="3150360"/>
                          <a:ext cx="3009960" cy="125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______________________________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Proprietário: (nome)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550545</wp:posOffset>
                </wp:positionV>
                <wp:extent cx="3020060" cy="1269365"/>
                <wp:effectExtent b="0" l="0" r="0" t="0"/>
                <wp:wrapSquare wrapText="bothSides" distB="45720" distT="45720" distL="114300" distR="11430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20060" cy="12693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1906" w:w="16838" w:orient="landscape"/>
      <w:pgMar w:bottom="851" w:top="1134" w:left="1134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